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2B7751D" w:rsidP="42B7751D" w:rsidRDefault="42B7751D" w14:noSpellErr="1" w14:paraId="04331CAA" w14:textId="53647DCE">
      <w:pPr>
        <w:pStyle w:val="Normal"/>
        <w:rPr>
          <w:rFonts w:ascii="Calibri" w:hAnsi="Calibri" w:eastAsia="Calibri" w:cs="Calibri"/>
          <w:noProof w:val="0"/>
          <w:color w:val="222222"/>
          <w:sz w:val="21"/>
          <w:szCs w:val="21"/>
          <w:lang w:val="ru-RU"/>
        </w:rPr>
      </w:pPr>
      <w:r w:rsidR="42B7751D">
        <w:rPr/>
        <w:t xml:space="preserve">Константин Иванович Абрамов - выдающийся </w:t>
      </w:r>
      <w:r w:rsidRPr="42B7751D" w:rsidR="42B7751D">
        <w:rPr>
          <w:rFonts w:ascii="Calibri" w:hAnsi="Calibri" w:eastAsia="Calibri" w:cs="Calibri"/>
          <w:noProof w:val="0"/>
          <w:color w:val="222222"/>
          <w:sz w:val="21"/>
          <w:szCs w:val="21"/>
          <w:lang w:val="ru-RU"/>
        </w:rPr>
        <w:t xml:space="preserve">библиотечный деятель, библиотековед, педагог - родился в 1920 году, и после тяжёлых годов Великой Отечественной войны вплотную занялся делом всей своей жизни. Начиная с 1946 Абрамов студент МГБИ, который заканчивает в 1950 году с отличием. </w:t>
      </w:r>
      <w:r w:rsidRPr="42B7751D" w:rsidR="42B7751D">
        <w:rPr>
          <w:rFonts w:ascii="Calibri" w:hAnsi="Calibri" w:eastAsia="Calibri" w:cs="Calibri"/>
          <w:noProof w:val="0"/>
          <w:color w:val="222222"/>
          <w:sz w:val="21"/>
          <w:szCs w:val="21"/>
          <w:lang w:val="ru-RU"/>
        </w:rPr>
        <w:t xml:space="preserve">В период с 1954 по 1958 годы Константин Иванович уже декан </w:t>
      </w:r>
      <w:r w:rsidRPr="42B7751D" w:rsidR="42B7751D">
        <w:rPr>
          <w:rFonts w:ascii="Calibri" w:hAnsi="Calibri" w:eastAsia="Calibri" w:cs="Calibri"/>
          <w:noProof w:val="0"/>
          <w:color w:val="222222"/>
          <w:sz w:val="21"/>
          <w:szCs w:val="21"/>
          <w:lang w:val="ru-RU"/>
        </w:rPr>
        <w:t xml:space="preserve">библиотечного факультета. </w:t>
      </w:r>
      <w:r w:rsidRPr="42B7751D" w:rsidR="42B7751D">
        <w:rPr>
          <w:rFonts w:ascii="Calibri" w:hAnsi="Calibri" w:eastAsia="Calibri" w:cs="Calibri"/>
          <w:noProof w:val="0"/>
          <w:sz w:val="21"/>
          <w:szCs w:val="21"/>
          <w:lang w:val="ru-RU"/>
        </w:rPr>
        <w:t>С 1960 по 1998 годы он являлся заведующим кафедрой библиотековедения МГУКИ. На протяжении всей учёбы и научной деятельности Абрамов глубоко погружается в историю библиотечного дела, впоследствии изучая источниковедческие и историографические проблемы библиотековедения.</w:t>
      </w:r>
    </w:p>
    <w:p w:rsidR="42B7751D" w:rsidP="42B7751D" w:rsidRDefault="42B7751D" w14:noSpellErr="1" w14:paraId="00FAA7BC" w14:textId="695AAAB5">
      <w:pPr>
        <w:pStyle w:val="Normal"/>
      </w:pPr>
      <w:r w:rsidRPr="42B7751D" w:rsidR="42B7751D">
        <w:rPr>
          <w:rFonts w:ascii="Calibri" w:hAnsi="Calibri" w:eastAsia="Calibri" w:cs="Calibri"/>
          <w:noProof w:val="0"/>
          <w:sz w:val="21"/>
          <w:szCs w:val="21"/>
          <w:lang w:val="ru-RU"/>
        </w:rPr>
        <w:t xml:space="preserve">Абрамов придавал большое значение подготовке библиотечных кадров, специалистов в этой сфере, именно поэтому Абрамов был автором, соавтором большого количества обучающих программ. Именно благодаря Константину Абрамову «в МГУК был организован учебно-научно-библиотечный комплекс, в который вошли крупные библиотеки Москвы. При каждой из них был создан филиал кафедры библиотековедения.» </w:t>
      </w:r>
    </w:p>
    <w:p w:rsidR="42B7751D" w:rsidP="42B7751D" w:rsidRDefault="42B7751D" w14:noSpellErr="1" w14:paraId="2C28BE2B" w14:textId="51396F13">
      <w:pPr>
        <w:pStyle w:val="Normal"/>
        <w:rPr>
          <w:rFonts w:ascii="Calibri" w:hAnsi="Calibri" w:eastAsia="Calibri" w:cs="Calibri"/>
          <w:noProof w:val="0"/>
          <w:sz w:val="21"/>
          <w:szCs w:val="21"/>
          <w:lang w:val="ru-RU"/>
        </w:rPr>
      </w:pPr>
      <w:r w:rsidRPr="42B7751D" w:rsidR="42B7751D">
        <w:rPr>
          <w:rFonts w:ascii="Calibri" w:hAnsi="Calibri" w:eastAsia="Calibri" w:cs="Calibri"/>
          <w:noProof w:val="0"/>
          <w:sz w:val="21"/>
          <w:szCs w:val="21"/>
          <w:lang w:val="ru-RU"/>
        </w:rPr>
        <w:t>Несомненно,</w:t>
      </w:r>
      <w:r w:rsidRPr="42B7751D" w:rsidR="42B7751D">
        <w:rPr>
          <w:rFonts w:ascii="Calibri" w:hAnsi="Calibri" w:eastAsia="Calibri" w:cs="Calibri"/>
          <w:noProof w:val="0"/>
          <w:sz w:val="21"/>
          <w:szCs w:val="21"/>
          <w:lang w:val="ru-RU"/>
        </w:rPr>
        <w:t xml:space="preserve"> Абрамова в развития кафедры </w:t>
      </w:r>
      <w:r w:rsidRPr="42B7751D" w:rsidR="42B7751D">
        <w:rPr>
          <w:rFonts w:ascii="Calibri" w:hAnsi="Calibri" w:eastAsia="Calibri" w:cs="Calibri"/>
          <w:noProof w:val="0"/>
          <w:sz w:val="21"/>
          <w:szCs w:val="21"/>
          <w:lang w:val="ru-RU"/>
        </w:rPr>
        <w:t>библиотековедения очень велик</w:t>
      </w:r>
      <w:r w:rsidRPr="42B7751D" w:rsidR="42B7751D">
        <w:rPr>
          <w:rFonts w:ascii="Calibri" w:hAnsi="Calibri" w:eastAsia="Calibri" w:cs="Calibri"/>
          <w:noProof w:val="0"/>
          <w:sz w:val="21"/>
          <w:szCs w:val="21"/>
          <w:lang w:val="ru-RU"/>
        </w:rPr>
        <w:t>. Константин Иванович вводит ряд дисциплин, которые более обширно развивали будущих библиотековедов, например «Введение в специальность», «Основы научных исследований», вводится компьютерное тестирование по курсам «Общего библиотековедения» и «Основы научных исследований», эта особенность позволила выделить библиотековедение из ряда других дисциплин.</w:t>
      </w:r>
    </w:p>
    <w:p w:rsidR="42B7751D" w:rsidP="42B7751D" w:rsidRDefault="42B7751D" w14:paraId="552080DA" w14:textId="7B81EF0D">
      <w:pPr>
        <w:pStyle w:val="Normal"/>
        <w:rPr>
          <w:rFonts w:ascii="Calibri" w:hAnsi="Calibri" w:eastAsia="Calibri" w:cs="Calibri"/>
          <w:noProof w:val="0"/>
          <w:sz w:val="21"/>
          <w:szCs w:val="21"/>
          <w:lang w:val="ru-RU"/>
        </w:rPr>
      </w:pPr>
      <w:r w:rsidRPr="42B7751D" w:rsidR="42B7751D">
        <w:rPr>
          <w:rFonts w:ascii="Calibri" w:hAnsi="Calibri" w:eastAsia="Calibri" w:cs="Calibri"/>
          <w:noProof w:val="0"/>
          <w:sz w:val="21"/>
          <w:szCs w:val="21"/>
          <w:lang w:val="ru-RU"/>
        </w:rPr>
        <w:t>Абрамов буквально возродил библиотековедение как науку, которая процветает и развивается и по сей день. Это говорит о том, что деятельность Абрамова была не напрасной. Учёный положил основу, развил библиотечное дело, а его нынешние последователи, которые учились под руководством “мастера”, совершенствуют и закрепляют библиотековедение как науку.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E7FECB7"/>
  <w15:docId w15:val="{cd5fac89-cde3-4fe0-866f-ba21be3abb96}"/>
  <w:rsids>
    <w:rsidRoot w:val="5E7FECB7"/>
    <w:rsid w:val="42B7751D"/>
    <w:rsid w:val="5E7FECB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2018-12-11T07:56:56.5030543Z</dcterms:created>
  <dcterms:modified xsi:type="dcterms:W3CDTF">2018-12-11T08:10:49.2918276Z</dcterms:modified>
  <dc:creator>Виктория Серова</dc:creator>
  <lastModifiedBy>Виктория Серова</lastModifiedBy>
</coreProperties>
</file>